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1833B385" w14:textId="724287BD" w:rsidR="003A4B33" w:rsidRPr="001F26ED" w:rsidRDefault="0080702D" w:rsidP="00345E4C">
      <w:pPr>
        <w:ind w:left="142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6462E4AD" w:rsidR="00E66318" w:rsidRPr="002454BC" w:rsidRDefault="00345E4C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June 8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53B5E19D" w14:textId="6462E4AD" w:rsidR="00E66318" w:rsidRPr="002454BC" w:rsidRDefault="00345E4C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June 8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0</w:t>
                      </w:r>
                      <w:bookmarkStart w:id="1" w:name="_GoBack"/>
                      <w:bookmarkEnd w:id="1"/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487D1E53" w:rsidR="009605BD" w:rsidRPr="001B3634" w:rsidRDefault="00E034A9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Eva de Gosztonyi and </w:t>
                            </w:r>
                            <w:r w:rsidR="0020292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" filled="f" stroked="f">
                <v:textbox>
                  <w:txbxContent>
                    <w:p w14:paraId="331B1D4E" w14:textId="487D1E53" w:rsidR="009605BD" w:rsidRPr="001B3634" w:rsidRDefault="00E034A9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Eva de Gosztonyi and </w:t>
                      </w:r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345E4C">
        <w:rPr>
          <w:rFonts w:ascii="Chalkboard SE" w:hAnsi="Chalkboard SE"/>
          <w:b/>
          <w:bCs/>
          <w:sz w:val="56"/>
          <w:szCs w:val="56"/>
        </w:rPr>
        <w:t>The Child Who Is Anxious</w:t>
      </w:r>
    </w:p>
    <w:p w14:paraId="5E21FC56" w14:textId="127AB289" w:rsidR="00CA4B24" w:rsidRPr="001F26ED" w:rsidRDefault="00CA4B24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1A27" w14:textId="77777777" w:rsidR="00AF00D4" w:rsidRDefault="00AF00D4">
      <w:r>
        <w:separator/>
      </w:r>
    </w:p>
  </w:endnote>
  <w:endnote w:type="continuationSeparator" w:id="0">
    <w:p w14:paraId="43B379F5" w14:textId="77777777" w:rsidR="00AF00D4" w:rsidRDefault="00A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30D0" w14:textId="77777777" w:rsidR="00AF00D4" w:rsidRDefault="00AF00D4">
      <w:r>
        <w:separator/>
      </w:r>
    </w:p>
  </w:footnote>
  <w:footnote w:type="continuationSeparator" w:id="0">
    <w:p w14:paraId="51B95170" w14:textId="77777777" w:rsidR="00AF00D4" w:rsidRDefault="00AF00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170C"/>
    <w:rsid w:val="00002BAA"/>
    <w:rsid w:val="00033841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45E4C"/>
    <w:rsid w:val="0038753B"/>
    <w:rsid w:val="003A4B33"/>
    <w:rsid w:val="003B3202"/>
    <w:rsid w:val="003C27D3"/>
    <w:rsid w:val="003C6FE4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6D66C5"/>
    <w:rsid w:val="006E078B"/>
    <w:rsid w:val="00714C45"/>
    <w:rsid w:val="00720D0B"/>
    <w:rsid w:val="00743BD3"/>
    <w:rsid w:val="007A1F6A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C3309"/>
    <w:rsid w:val="009C4E07"/>
    <w:rsid w:val="009E572B"/>
    <w:rsid w:val="009F07F3"/>
    <w:rsid w:val="00AD4C35"/>
    <w:rsid w:val="00AF00D4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CF0CB8"/>
    <w:rsid w:val="00D0065E"/>
    <w:rsid w:val="00D26BAB"/>
    <w:rsid w:val="00D50778"/>
    <w:rsid w:val="00D6039A"/>
    <w:rsid w:val="00D63BD8"/>
    <w:rsid w:val="00DA4E7C"/>
    <w:rsid w:val="00DE3709"/>
    <w:rsid w:val="00E034A9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64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2</cp:revision>
  <cp:lastPrinted>2022-04-06T13:45:00Z</cp:lastPrinted>
  <dcterms:created xsi:type="dcterms:W3CDTF">2022-04-29T01:05:00Z</dcterms:created>
  <dcterms:modified xsi:type="dcterms:W3CDTF">2022-04-29T01:05:00Z</dcterms:modified>
</cp:coreProperties>
</file>